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22" w:rsidRDefault="00213A22" w:rsidP="00213A22">
      <w:pPr>
        <w:widowControl w:val="0"/>
        <w:jc w:val="center"/>
        <w:rPr>
          <w:rFonts w:ascii="Comic Sans MS" w:hAnsi="Comic Sans MS"/>
          <w:sz w:val="72"/>
          <w:szCs w:val="72"/>
          <w:lang w:val="en-CA"/>
          <w14:ligatures w14:val="none"/>
        </w:rPr>
      </w:pPr>
      <w:r>
        <w:rPr>
          <w:rFonts w:ascii="Comic Sans MS" w:hAnsi="Comic Sans MS"/>
          <w:sz w:val="96"/>
          <w:szCs w:val="96"/>
          <w:lang w:val="en-CA"/>
          <w14:ligatures w14:val="none"/>
        </w:rPr>
        <w:t xml:space="preserve">Centre </w:t>
      </w:r>
      <w:r>
        <w:rPr>
          <w:rFonts w:ascii="Comic Sans MS" w:hAnsi="Comic Sans MS"/>
          <w:sz w:val="96"/>
          <w:szCs w:val="96"/>
          <w14:ligatures w14:val="none"/>
        </w:rPr>
        <w:t>de géométrie</w:t>
      </w:r>
    </w:p>
    <w:p w:rsidR="00213A22" w:rsidRDefault="00213A22" w:rsidP="00213A22">
      <w:pPr>
        <w:widowControl w:val="0"/>
        <w:jc w:val="center"/>
        <w:rPr>
          <w:rFonts w:ascii="Comic Sans MS" w:hAnsi="Comic Sans MS"/>
          <w:sz w:val="44"/>
          <w:szCs w:val="44"/>
          <w:lang w:val="en-CA"/>
          <w14:ligatures w14:val="none"/>
        </w:rPr>
      </w:pPr>
      <w:r>
        <w:rPr>
          <w:rFonts w:ascii="Comic Sans MS" w:hAnsi="Comic Sans MS"/>
          <w:sz w:val="56"/>
          <w:szCs w:val="56"/>
          <w:lang w:val="en-CA"/>
          <w14:ligatures w14:val="none"/>
        </w:rPr>
        <w:t xml:space="preserve">Je </w:t>
      </w:r>
      <w:proofErr w:type="spellStart"/>
      <w:r>
        <w:rPr>
          <w:rFonts w:ascii="Comic Sans MS" w:hAnsi="Comic Sans MS"/>
          <w:sz w:val="56"/>
          <w:szCs w:val="56"/>
          <w:lang w:val="en-CA"/>
          <w14:ligatures w14:val="none"/>
        </w:rPr>
        <w:t>peux</w:t>
      </w:r>
      <w:proofErr w:type="spellEnd"/>
    </w:p>
    <w:p w:rsidR="00213A22" w:rsidRDefault="00213A22" w:rsidP="00213A22">
      <w:pPr>
        <w:widowControl w:val="0"/>
        <w:ind w:left="567" w:hanging="567"/>
        <w:rPr>
          <w:rFonts w:ascii="Comic Sans MS" w:hAnsi="Comic Sans MS"/>
          <w:sz w:val="44"/>
          <w:szCs w:val="44"/>
          <w:lang w:val="en-CA"/>
          <w14:ligatures w14:val="none"/>
        </w:rPr>
      </w:pPr>
      <w:r>
        <w:rPr>
          <w:rFonts w:ascii="Symbol" w:hAnsi="Symbol"/>
          <w:lang w:val="x-none"/>
        </w:rPr>
        <w:t></w:t>
      </w:r>
      <w:r>
        <w:t> </w:t>
      </w:r>
      <w:r>
        <w:rPr>
          <w:rFonts w:ascii="Comic Sans MS" w:hAnsi="Comic Sans MS"/>
          <w:sz w:val="44"/>
          <w:szCs w:val="44"/>
          <w14:ligatures w14:val="none"/>
        </w:rPr>
        <w:t>***Sur une feuille quadrillée, tracer un rectangle de 36 carrés unités. Diviser la figure en triangles (au moins 5). Utiliser au moins deux triangles différents. Inscrire le nom et les caractéristiques de chaque triangle.</w:t>
      </w:r>
    </w:p>
    <w:p w:rsidR="00213A22" w:rsidRDefault="00213A22" w:rsidP="00213A22">
      <w:pPr>
        <w:widowControl w:val="0"/>
        <w:ind w:left="567" w:hanging="567"/>
        <w:rPr>
          <w:rFonts w:ascii="Comic Sans MS" w:hAnsi="Comic Sans MS"/>
          <w:sz w:val="44"/>
          <w:szCs w:val="44"/>
          <w:lang w:val="en-CA"/>
          <w14:ligatures w14:val="none"/>
        </w:rPr>
      </w:pPr>
      <w:r>
        <w:rPr>
          <w:rFonts w:ascii="Symbol" w:hAnsi="Symbol"/>
          <w:lang w:val="x-none"/>
        </w:rPr>
        <w:t></w:t>
      </w:r>
      <w:r>
        <w:t> </w:t>
      </w:r>
      <w:r>
        <w:rPr>
          <w:rFonts w:ascii="Comic Sans MS" w:hAnsi="Comic Sans MS"/>
          <w:sz w:val="44"/>
          <w:szCs w:val="44"/>
          <w14:ligatures w14:val="none"/>
        </w:rPr>
        <w:t xml:space="preserve">Jouer à « Castle </w:t>
      </w:r>
      <w:proofErr w:type="spellStart"/>
      <w:r>
        <w:rPr>
          <w:rFonts w:ascii="Comic Sans MS" w:hAnsi="Comic Sans MS"/>
          <w:sz w:val="44"/>
          <w:szCs w:val="44"/>
          <w14:ligatures w14:val="none"/>
        </w:rPr>
        <w:t>Logix</w:t>
      </w:r>
      <w:proofErr w:type="spellEnd"/>
      <w:r>
        <w:rPr>
          <w:rFonts w:ascii="Comic Sans MS" w:hAnsi="Comic Sans MS"/>
          <w:sz w:val="44"/>
          <w:szCs w:val="44"/>
          <w14:ligatures w14:val="none"/>
        </w:rPr>
        <w:t> » en utilisant les sections « Expert » et « Master ».</w:t>
      </w:r>
    </w:p>
    <w:p w:rsidR="00213A22" w:rsidRDefault="00213A22" w:rsidP="00213A22">
      <w:pPr>
        <w:widowControl w:val="0"/>
        <w:ind w:left="567" w:hanging="567"/>
        <w:rPr>
          <w:rFonts w:ascii="Comic Sans MS" w:hAnsi="Comic Sans MS"/>
          <w:sz w:val="44"/>
          <w:szCs w:val="44"/>
          <w:lang w:val="en-CA"/>
          <w14:ligatures w14:val="none"/>
        </w:rPr>
      </w:pPr>
      <w:r>
        <w:rPr>
          <w:rFonts w:ascii="Symbol" w:hAnsi="Symbol"/>
          <w:lang w:val="x-none"/>
        </w:rPr>
        <w:t></w:t>
      </w:r>
      <w:r>
        <w:t> </w:t>
      </w:r>
      <w:r>
        <w:rPr>
          <w:rFonts w:ascii="Comic Sans MS" w:hAnsi="Comic Sans MS"/>
          <w:sz w:val="44"/>
          <w:szCs w:val="44"/>
          <w14:ligatures w14:val="none"/>
        </w:rPr>
        <w:t>_______________________</w:t>
      </w:r>
    </w:p>
    <w:p w:rsidR="00213A22" w:rsidRDefault="00213A22" w:rsidP="00213A22">
      <w:pPr>
        <w:widowControl w:val="0"/>
        <w:ind w:left="567" w:hanging="567"/>
        <w:rPr>
          <w:rFonts w:ascii="Comic Sans MS" w:hAnsi="Comic Sans MS"/>
          <w:sz w:val="44"/>
          <w:szCs w:val="44"/>
          <w:lang w:val="en-CA"/>
          <w14:ligatures w14:val="none"/>
        </w:rPr>
      </w:pPr>
      <w:r>
        <w:rPr>
          <w:rFonts w:ascii="Symbol" w:hAnsi="Symbol"/>
          <w:lang w:val="x-none"/>
        </w:rPr>
        <w:t></w:t>
      </w:r>
      <w:r>
        <w:t> </w:t>
      </w:r>
      <w:r>
        <w:rPr>
          <w:rFonts w:ascii="Comic Sans MS" w:hAnsi="Comic Sans MS"/>
          <w:sz w:val="44"/>
          <w:szCs w:val="44"/>
          <w14:ligatures w14:val="none"/>
        </w:rPr>
        <w:t>_______________________</w:t>
      </w:r>
    </w:p>
    <w:p w:rsidR="00213A22" w:rsidRDefault="00213A22" w:rsidP="00213A22">
      <w:pPr>
        <w:widowControl w:val="0"/>
        <w:rPr>
          <w14:ligatures w14:val="none"/>
        </w:rPr>
      </w:pPr>
      <w:r>
        <w:rPr>
          <w14:ligatures w14:val="none"/>
        </w:rPr>
        <w:t> </w:t>
      </w:r>
    </w:p>
    <w:p w:rsidR="00A261C5" w:rsidRDefault="00A261C5">
      <w:bookmarkStart w:id="0" w:name="_GoBack"/>
      <w:bookmarkEnd w:id="0"/>
    </w:p>
    <w:sectPr w:rsidR="00A261C5" w:rsidSect="00213A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BF"/>
    <w:rsid w:val="00213A22"/>
    <w:rsid w:val="00A232BF"/>
    <w:rsid w:val="00A261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22"/>
    <w:pPr>
      <w:spacing w:after="120" w:line="285" w:lineRule="auto"/>
    </w:pPr>
    <w:rPr>
      <w:rFonts w:ascii="Calibri" w:eastAsia="Times New Roman" w:hAnsi="Calibri" w:cs="Times New Roman"/>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22"/>
    <w:pPr>
      <w:spacing w:after="120" w:line="285" w:lineRule="auto"/>
    </w:pPr>
    <w:rPr>
      <w:rFonts w:ascii="Calibri" w:eastAsia="Times New Roman" w:hAnsi="Calibri" w:cs="Times New Roman"/>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327</Characters>
  <Application>Microsoft Office Word</Application>
  <DocSecurity>0</DocSecurity>
  <Lines>2</Lines>
  <Paragraphs>1</Paragraphs>
  <ScaleCrop>false</ScaleCrop>
  <Company>Commission Scolaire de Saint-Hyacinthe</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2014-11-03T21:09:00Z</dcterms:created>
  <dcterms:modified xsi:type="dcterms:W3CDTF">2014-11-03T21:10:00Z</dcterms:modified>
</cp:coreProperties>
</file>